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79F" w:rsidRPr="00EB779F" w:rsidRDefault="00EB779F" w:rsidP="00DF70A6">
      <w:pPr>
        <w:pStyle w:val="NormalWeb"/>
        <w:rPr>
          <w:rStyle w:val="Strong"/>
          <w:u w:val="single"/>
        </w:rPr>
      </w:pPr>
      <w:r w:rsidRPr="00EB779F">
        <w:rPr>
          <w:rStyle w:val="Strong"/>
          <w:u w:val="single"/>
        </w:rPr>
        <w:t>America’s Foreign Policy Toolkit Speaker Bios</w:t>
      </w:r>
    </w:p>
    <w:p w:rsidR="00DF70A6" w:rsidRDefault="00DF70A6" w:rsidP="00DF70A6">
      <w:pPr>
        <w:pStyle w:val="NormalWeb"/>
      </w:pPr>
      <w:r>
        <w:rPr>
          <w:rStyle w:val="Strong"/>
        </w:rPr>
        <w:t xml:space="preserve">Ross Wilson, </w:t>
      </w:r>
      <w:r>
        <w:rPr>
          <w:rStyle w:val="Emphasis"/>
        </w:rPr>
        <w:t>U.S. Ambassador (ret.)</w:t>
      </w:r>
    </w:p>
    <w:p w:rsidR="00DF70A6" w:rsidRDefault="00DF70A6" w:rsidP="00DF70A6">
      <w:pPr>
        <w:pStyle w:val="NormalWeb"/>
      </w:pPr>
      <w:r>
        <w:t xml:space="preserve">Ross Wilson is a career member of the American Foreign Service. He served as U.S. Ambassador to Azerbaijan (2000-03) and Turkey (2005-08) and as Chargé </w:t>
      </w:r>
      <w:proofErr w:type="spellStart"/>
      <w:r>
        <w:t>d’Affaires</w:t>
      </w:r>
      <w:proofErr w:type="spellEnd"/>
      <w:r>
        <w:t xml:space="preserve"> in Turkey (2014), Georgia (2018-19) and Afghanistan (2020-21). Other overseas postings include Moscow, Prague, and Melbourne, Australia. Among Washington assig</w:t>
      </w:r>
      <w:bookmarkStart w:id="0" w:name="_GoBack"/>
      <w:bookmarkEnd w:id="0"/>
      <w:r>
        <w:t>nments, Ross served as principal deputy to the ambassador-at-large and special advisor to the Secretary of State for the new independent states of the former Soviet Union in 1997-2000; as chief U.S. negotiator for the Free Trade Area of the Americas; and as a senior aide to Secretaries of State Baker, Eagleburger, and Christopher and Deputy Secretary Zoellick. He is the recipient of the President’s Meritorious Service Award, the Secretary of State’s Distinguished Service Award, and numerous other State Department awards and honors.</w:t>
      </w:r>
    </w:p>
    <w:p w:rsidR="00DF70A6" w:rsidRDefault="00DF70A6" w:rsidP="00DF70A6">
      <w:pPr>
        <w:pStyle w:val="NormalWeb"/>
      </w:pPr>
      <w:r>
        <w:t>From 2010 to 2014, Ross was the director of the Eurasia Center at the Atlantic Council, a Washington think tank, where he led work on Turkey, the former Soviet states, and regional energy and economic issues. He has taught at George Washington University and Carleton College and served on boards and advisory councils for the Eurasia Foundation, American Voices, and the Institute of Turkish Studies. He received a bachelor’s degree from the University of Minnesota and master’s degrees from Columbia University and the U.S. National War College. Ross holds memberships in the American Academy of Diplomacy, the American Foreign Service Association, the Washington Institute of Foreign Affairs, and the Choctaw Nation of Oklahoma. Married to Margo Squire, also an American Foreign Service officer, he lives in the Minneapolis/St. Paul area.</w:t>
      </w:r>
    </w:p>
    <w:p w:rsidR="00DF70A6" w:rsidRDefault="00DF70A6" w:rsidP="00DF70A6">
      <w:pPr>
        <w:pStyle w:val="NormalWeb"/>
      </w:pPr>
      <w:r>
        <w:t>Ross joined the board of Global Minnesota in 2015, serving as its Chair in 2019 before being recalled to government service. He returned to the role of Chair from July 2022 to June 2025, and now serves as Past Chair.</w:t>
      </w:r>
    </w:p>
    <w:p w:rsidR="00DF70A6" w:rsidRDefault="00DF70A6" w:rsidP="00DF70A6">
      <w:pPr>
        <w:pStyle w:val="NormalWeb"/>
      </w:pPr>
      <w:r>
        <w:rPr>
          <w:rStyle w:val="Strong"/>
        </w:rPr>
        <w:t xml:space="preserve">Margo Squire, </w:t>
      </w:r>
      <w:r>
        <w:rPr>
          <w:rStyle w:val="Emphasis"/>
        </w:rPr>
        <w:t>Foreign Service Officer, (ret.)</w:t>
      </w:r>
    </w:p>
    <w:p w:rsidR="00DF70A6" w:rsidRDefault="00DF70A6" w:rsidP="00DF70A6">
      <w:pPr>
        <w:pStyle w:val="NormalWeb"/>
      </w:pPr>
      <w:r>
        <w:t>Margo Squire, a career diplomat specializing in public diplomacy, has served in Munich, Moscow, Melbourne, Baku, Ankara, and Washington, D.C. After retiring, she returned to government service in August 2020 as a Cultural Affairs Specialist in the U.S. embassy in Kabul, Afghanistan, supporting American Centers across the country and organizing programs to empower women and girls. Her Foreign Service career included managing democracy-building programs throughout the former Soviet Union and supporting press work across Europe and Eurasia. She directed public education on issues of weapons of mass destruction in her last position at the U.S. State Department.</w:t>
      </w:r>
      <w:r w:rsidR="009E1487">
        <w:t xml:space="preserve"> </w:t>
      </w:r>
      <w:r w:rsidR="009E1487" w:rsidRPr="009E1487">
        <w:t xml:space="preserve">Margo volunteers with Global Minnesota, East-West Connections, The Minneapolis Institute of Art and The Museum of Russian Art.  </w:t>
      </w:r>
    </w:p>
    <w:p w:rsidR="00DF70A6" w:rsidRDefault="00DF70A6" w:rsidP="00DF70A6">
      <w:pPr>
        <w:pStyle w:val="NormalWeb"/>
      </w:pPr>
      <w:r>
        <w:rPr>
          <w:rStyle w:val="Strong"/>
        </w:rPr>
        <w:t xml:space="preserve">Jon Olson, </w:t>
      </w:r>
      <w:r>
        <w:rPr>
          <w:rStyle w:val="Emphasis"/>
        </w:rPr>
        <w:t>Commander, U.S. Navy (ret.)</w:t>
      </w:r>
    </w:p>
    <w:p w:rsidR="00DF70A6" w:rsidRDefault="00DF70A6" w:rsidP="00DF70A6">
      <w:pPr>
        <w:pStyle w:val="NormalWeb"/>
      </w:pPr>
      <w:r>
        <w:t xml:space="preserve">A graduate of Minneapolis Washburn High School, Jon Olson was commissioned in May 1990 from the U.S. Naval Academy with a B.S. in History. He spent 21 years on active duty with over </w:t>
      </w:r>
      <w:r>
        <w:lastRenderedPageBreak/>
        <w:t>three years at sea aboard aircraft carriers and large-deck amphibious assault ships. He served in Operation SOUTHERN WATCH, Operation RESTORE HOPE, Operation JOINT FORGE, supported the United Nations Mission in East Timor, and deployed in Operation ENDURING FREEDOM. Along the way, he earned an M.A. in National Security and Strategic Studies at the U.S. Naval War College, as well as logged 35 jumps as a U.S. Navy Parachutist. His final assignment before retirement was as the U.S. Naval Attaché at the U.S. Embassy in Helsinki, Finland. During his career, Jon was trained by the CIA to serve as a case officer for the Department of Defense, recruiting spies for America through strategic-level clandestine human intelligence (HUMINT) operations, serving a pivotal role in rebuilding Navy HUMINT.</w:t>
      </w:r>
    </w:p>
    <w:p w:rsidR="00DF70A6" w:rsidRDefault="00DF70A6" w:rsidP="00DF70A6">
      <w:pPr>
        <w:pStyle w:val="NormalWeb"/>
      </w:pPr>
      <w:r>
        <w:t xml:space="preserve">After retiring from the navy in 2011, Jon returned home to Minnesota and earned a Master of Public Affairs at the Humphrey School while also teaching national security courses at Carleton College and Metropolitan State University. He continues to serve as adjunct faculty at the Humphrey School focusing on national security elective courses. During the 2024-2025 academic year, Jon was the Visiting SIT Investment Chair for Asian Policy and Political Science at Carleton College in Northfield, MN. From 2021-2013 Jon hosted </w:t>
      </w:r>
      <w:hyperlink r:id="rId4" w:tgtFrame="_blank" w:history="1">
        <w:r>
          <w:rPr>
            <w:rStyle w:val="Hyperlink"/>
          </w:rPr>
          <w:t>National Security This Week</w:t>
        </w:r>
      </w:hyperlink>
      <w:r>
        <w:t xml:space="preserve"> on KYMN Radio in Northfield, Minnesota.</w:t>
      </w:r>
    </w:p>
    <w:p w:rsidR="00DF70A6" w:rsidRDefault="00DF70A6" w:rsidP="00DF70A6">
      <w:pPr>
        <w:pStyle w:val="NormalWeb"/>
      </w:pPr>
      <w:r>
        <w:t xml:space="preserve">Jon co-authors national security thrillers with his fellow Annapolis graduate David Bruns. Together, they’ve published 11 books and four novellas with their latest, </w:t>
      </w:r>
      <w:hyperlink r:id="rId5" w:tgtFrame="_blank" w:history="1">
        <w:r>
          <w:rPr>
            <w:rStyle w:val="Hyperlink"/>
          </w:rPr>
          <w:t>Line of Succession</w:t>
        </w:r>
      </w:hyperlink>
      <w:r>
        <w:t>, schedule for release on September 16, 2025.  Jon and his wife, Melissa, have turned their home into an assisted living facility for elderly, abandoned dogs, and they love every minute of the chaos that has ensued for the past decade.</w:t>
      </w:r>
    </w:p>
    <w:p w:rsidR="00DF70A6" w:rsidRDefault="00DF70A6" w:rsidP="00DF70A6">
      <w:pPr>
        <w:pStyle w:val="NormalWeb"/>
      </w:pPr>
      <w:r>
        <w:rPr>
          <w:b/>
          <w:bCs/>
        </w:rPr>
        <w:t xml:space="preserve">Mohamed Idris, </w:t>
      </w:r>
      <w:r>
        <w:rPr>
          <w:rStyle w:val="Emphasis"/>
        </w:rPr>
        <w:t>Executive Director, ARAHA</w:t>
      </w:r>
    </w:p>
    <w:p w:rsidR="00D772AB" w:rsidRDefault="00DF70A6" w:rsidP="00AC21F1">
      <w:pPr>
        <w:pStyle w:val="NormalWeb"/>
      </w:pPr>
      <w:r>
        <w:t>Mohamed Idris is the Co-Founder and Executive Director of the American Relief Agency for the Horn of Africa (ARAHA), with 25 years of experience in the humanitarian sector. Holding a doctorate in Organization Development and Change from St. Thomas University, he has served on the boards of several international NGOs, including InterAction, a leading alliance of nearly 180 global NGOs. Fluent in English, Arabic, and Tigre, Mr. Idris is a recognized voice on humanitarian issues in the Horn of Africa, frequently traveling across the region and the U.S. to advocate for those affected by crises. His expertise has been featured on platforms such as Minnesota Public Radio, Al Jazeera, Fox9, and PBS NewsHour.</w:t>
      </w:r>
    </w:p>
    <w:p w:rsidR="00AC21F1" w:rsidRDefault="00AC21F1" w:rsidP="00AC21F1">
      <w:pPr>
        <w:pStyle w:val="NormalWeb"/>
      </w:pPr>
      <w:r>
        <w:rPr>
          <w:b/>
          <w:bCs/>
        </w:rPr>
        <w:t xml:space="preserve">Moderator: Mary Curtin, </w:t>
      </w:r>
      <w:r>
        <w:rPr>
          <w:rStyle w:val="Emphasis"/>
        </w:rPr>
        <w:t>Foreign Service Officer, (ret.)</w:t>
      </w:r>
    </w:p>
    <w:p w:rsidR="00AC21F1" w:rsidRDefault="00AC21F1" w:rsidP="00AC21F1">
      <w:pPr>
        <w:pStyle w:val="NormalWeb"/>
      </w:pPr>
      <w:r>
        <w:t xml:space="preserve">Dr. Mary T. Curtin, a Minnesota native, served for ten years as Diplomat-in-Residence and Chair of the Global Policy Area at the Humphrey School of Public Affairs, coming to that position after a 25 year career as a Department of State Foreign Service Officer. </w:t>
      </w:r>
      <w:r w:rsidR="004C766F">
        <w:t>She also recently served as Interim Program Director at Global Minnesota.</w:t>
      </w:r>
    </w:p>
    <w:p w:rsidR="00AC21F1" w:rsidRDefault="00AC21F1" w:rsidP="00AC21F1">
      <w:pPr>
        <w:pStyle w:val="NormalWeb"/>
      </w:pPr>
      <w:r>
        <w:t xml:space="preserve">During her Foreign Service Career, Dr. Curtin served at the U.S. Mission to the E.U. in Brussels, as Political Counselor in Warsaw, Poland, and at missions in Tunisia, Mali, and Chile, as well as in Washington, D.C. She has expertise in issues including Middle East policy, European affairs, </w:t>
      </w:r>
      <w:r>
        <w:lastRenderedPageBreak/>
        <w:t xml:space="preserve">human rights and democratization, and non-proliferation. She was a member of the U.S. delegation to the 1995 U.N. Conference on Women.  </w:t>
      </w:r>
    </w:p>
    <w:p w:rsidR="00AC21F1" w:rsidRDefault="00AC21F1" w:rsidP="00AC21F1">
      <w:pPr>
        <w:pStyle w:val="NormalWeb"/>
      </w:pPr>
      <w:r>
        <w:t>Dr. Curtin earned a Ph.D. in History from Columbia University, a Master’s in Security Studies from the U.S. Army War College, and a B.A. from the University of Notre Dame. She speaks French, Polish, and Spanish.</w:t>
      </w:r>
    </w:p>
    <w:sectPr w:rsidR="00AC2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A6"/>
    <w:rsid w:val="004C766F"/>
    <w:rsid w:val="009E1487"/>
    <w:rsid w:val="00AC21F1"/>
    <w:rsid w:val="00D772AB"/>
    <w:rsid w:val="00DF70A6"/>
    <w:rsid w:val="00EB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CB57"/>
  <w15:chartTrackingRefBased/>
  <w15:docId w15:val="{DCC74F40-91C7-4530-B103-6F87789F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70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70A6"/>
    <w:rPr>
      <w:b/>
      <w:bCs/>
    </w:rPr>
  </w:style>
  <w:style w:type="character" w:styleId="Emphasis">
    <w:name w:val="Emphasis"/>
    <w:basedOn w:val="DefaultParagraphFont"/>
    <w:uiPriority w:val="20"/>
    <w:qFormat/>
    <w:rsid w:val="00DF70A6"/>
    <w:rPr>
      <w:i/>
      <w:iCs/>
    </w:rPr>
  </w:style>
  <w:style w:type="character" w:styleId="Hyperlink">
    <w:name w:val="Hyperlink"/>
    <w:basedOn w:val="DefaultParagraphFont"/>
    <w:uiPriority w:val="99"/>
    <w:semiHidden/>
    <w:unhideWhenUsed/>
    <w:rsid w:val="00DF70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958322">
      <w:bodyDiv w:val="1"/>
      <w:marLeft w:val="0"/>
      <w:marRight w:val="0"/>
      <w:marTop w:val="0"/>
      <w:marBottom w:val="0"/>
      <w:divBdr>
        <w:top w:val="none" w:sz="0" w:space="0" w:color="auto"/>
        <w:left w:val="none" w:sz="0" w:space="0" w:color="auto"/>
        <w:bottom w:val="none" w:sz="0" w:space="0" w:color="auto"/>
        <w:right w:val="none" w:sz="0" w:space="0" w:color="auto"/>
      </w:divBdr>
    </w:div>
    <w:div w:id="192553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runs-olson.com/" TargetMode="External"/><Relationship Id="rId4" Type="http://schemas.openxmlformats.org/officeDocument/2006/relationships/hyperlink" Target="https://kymnradio.net/local-programs/national-security-this-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dc:creator>
  <cp:keywords/>
  <dc:description/>
  <cp:lastModifiedBy>mic</cp:lastModifiedBy>
  <cp:revision>5</cp:revision>
  <dcterms:created xsi:type="dcterms:W3CDTF">2025-08-18T14:02:00Z</dcterms:created>
  <dcterms:modified xsi:type="dcterms:W3CDTF">2025-08-28T14:05:00Z</dcterms:modified>
</cp:coreProperties>
</file>